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hunspell-gv</w:t>
      </w:r>
      <w:r>
        <w:rPr>
          <w:rStyle w:val="a0"/>
          <w:rFonts w:ascii="微软雅黑" w:hAnsi="微软雅黑"/>
          <w:b w:val="0"/>
          <w:sz w:val="21"/>
        </w:rPr>
        <w:t xml:space="preserve"> </w:t>
      </w:r>
      <w:r>
        <w:rPr>
          <w:rStyle w:val="a0"/>
          <w:rFonts w:ascii="微软雅黑" w:hAnsi="微软雅黑"/>
          <w:b w:val="0"/>
          <w:sz w:val="21"/>
        </w:rPr>
        <w:t>0.20040505</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2002 Alastair McKinstry</w:t>
      </w:r>
    </w:p>
    <w:p>
      <w:pPr/>
      <w:r>
        <w:rPr>
          <w:rStyle w:val="a0"/>
          <w:rFonts w:ascii="宋体" w:hAnsi="宋体"/>
          <w:sz w:val="22"/>
        </w:rPr>
        <w:t>Copyright (C) 2004 Kevin P. Scannell</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